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6E3089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b/>
          <w:bCs/>
          <w:color w:val="212121"/>
          <w:sz w:val="24"/>
          <w:szCs w:val="24"/>
        </w:rPr>
        <w:t>Policy Statement</w:t>
      </w:r>
    </w:p>
    <w:p w14:paraId="7C48E443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AHP is an Equal Opportunity Employer.</w:t>
      </w:r>
    </w:p>
    <w:p w14:paraId="1369DF25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 </w:t>
      </w:r>
    </w:p>
    <w:p w14:paraId="5FA24B35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Employment practices at the company are non-discriminatory and are based upon factors that are job-related. Factors such as race, religion, gender, national origin or ancestry, citizenship, disability, veteran status, military service, age, sexual orientation, and genetic information are not job-related.</w:t>
      </w:r>
    </w:p>
    <w:p w14:paraId="702C1601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 </w:t>
      </w:r>
    </w:p>
    <w:p w14:paraId="665517D3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All employment decisions are based only on valid job requirements. The company is committed to recruiting, hiring, training, and promoting employees, and administering all other personnel actions, without discrimination.</w:t>
      </w:r>
    </w:p>
    <w:p w14:paraId="697FF668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 </w:t>
      </w:r>
    </w:p>
    <w:p w14:paraId="6D1CDE2D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AHP maintains an Affirmative Action Plan for Individuals with Disabilities and Protected Veterans which includes an audit and reporting system. The President &amp; CEO has expressed support for the Affirmative Action program and has assigned overall responsibility for fulfillment of the Affirmative Action Plan to the Director of Human Resources.</w:t>
      </w:r>
    </w:p>
    <w:p w14:paraId="078461DB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The Individuals with Disabilities and Veterans Affirmative Action Plan is available for review in the Human Resources Department. For further information or disability-related accommodations in the application process, please contact Jim Klepper, Director, Human Resources, at </w:t>
      </w:r>
      <w:hyperlink r:id="rId5" w:history="1">
        <w:r w:rsidRPr="00446C9F">
          <w:rPr>
            <w:rFonts w:ascii="Aptos" w:eastAsia="Times New Roman" w:hAnsi="Aptos" w:cs="Times New Roman"/>
            <w:color w:val="800080"/>
            <w:sz w:val="24"/>
            <w:szCs w:val="24"/>
            <w:u w:val="single"/>
          </w:rPr>
          <w:t>jklepper@ahpnet.com</w:t>
        </w:r>
      </w:hyperlink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 or 978-261-1404.</w:t>
      </w:r>
    </w:p>
    <w:p w14:paraId="7CAACB9F" w14:textId="77777777" w:rsidR="00446C9F" w:rsidRPr="00446C9F" w:rsidRDefault="00446C9F" w:rsidP="00446C9F">
      <w:pPr>
        <w:rPr>
          <w:rFonts w:ascii="Aptos" w:eastAsia="Times New Roman" w:hAnsi="Aptos" w:cs="Times New Roman"/>
          <w:color w:val="212121"/>
          <w:sz w:val="24"/>
          <w:szCs w:val="24"/>
        </w:rPr>
      </w:pPr>
      <w:r w:rsidRPr="00446C9F">
        <w:rPr>
          <w:rFonts w:ascii="Aptos" w:eastAsia="Times New Roman" w:hAnsi="Aptos" w:cs="Times New Roman"/>
          <w:color w:val="212121"/>
          <w:sz w:val="24"/>
          <w:szCs w:val="24"/>
        </w:rPr>
        <w:t>AHP will never retaliate against anyone who files a complaint under the Equal Opportunity Policy or Affirmative Action Plan. AHP will ensure a workplace free of harassment, intimidation, threats, coercion, or discrimination for anyone exercising their rights under these policies.</w:t>
      </w:r>
    </w:p>
    <w:p w14:paraId="5922FA05" w14:textId="77777777" w:rsidR="00201950" w:rsidRPr="00446C9F" w:rsidRDefault="00201950" w:rsidP="00446C9F"/>
    <w:sectPr w:rsidR="00201950" w:rsidRPr="00446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ECC11F6"/>
    <w:multiLevelType w:val="multilevel"/>
    <w:tmpl w:val="8A4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23835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D1"/>
    <w:rsid w:val="00201950"/>
    <w:rsid w:val="00446C9F"/>
    <w:rsid w:val="00456861"/>
    <w:rsid w:val="00590CD1"/>
    <w:rsid w:val="00622A6F"/>
    <w:rsid w:val="00AB556B"/>
    <w:rsid w:val="00A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2210"/>
  <w15:chartTrackingRefBased/>
  <w15:docId w15:val="{FAFD485D-1FA7-4C60-9E7E-5B6C54CB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C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456861"/>
    <w:pPr>
      <w:jc w:val="both"/>
    </w:pPr>
    <w:rPr>
      <w:rFonts w:eastAsia="Times New Roman" w:cs="Times New Roman"/>
      <w:snapToGrid w:val="0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56861"/>
    <w:rPr>
      <w:rFonts w:eastAsia="Times New Roman" w:cs="Times New Roman"/>
      <w:snapToGrid w:val="0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46C9F"/>
  </w:style>
  <w:style w:type="character" w:styleId="Hyperlink">
    <w:name w:val="Hyperlink"/>
    <w:basedOn w:val="DefaultParagraphFont"/>
    <w:uiPriority w:val="99"/>
    <w:semiHidden/>
    <w:unhideWhenUsed/>
    <w:rsid w:val="00446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3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klepper@ahp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1358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Garrett Fitzsimmons</cp:lastModifiedBy>
  <cp:revision>2</cp:revision>
  <dcterms:created xsi:type="dcterms:W3CDTF">2026-06-24T19:51:00Z</dcterms:created>
  <dcterms:modified xsi:type="dcterms:W3CDTF">2026-06-24T19:51:00Z</dcterms:modified>
</cp:coreProperties>
</file>